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桂建山</w:t>
      </w:r>
      <w:r>
        <w:rPr>
          <w:rFonts w:hint="eastAsia"/>
          <w:sz w:val="15"/>
          <w:szCs w:val="15"/>
          <w:highlight w:val="none"/>
        </w:rPr>
        <w:t>，</w:t>
      </w:r>
      <w:r>
        <w:rPr>
          <w:rFonts w:hint="eastAsia"/>
          <w:sz w:val="15"/>
          <w:szCs w:val="15"/>
          <w:highlight w:val="none"/>
          <w:lang w:val="en-US" w:eastAsia="zh-CN"/>
        </w:rPr>
        <w:t>132121197610042612</w:t>
      </w:r>
      <w:r>
        <w:rPr>
          <w:rFonts w:hint="eastAsia"/>
          <w:sz w:val="15"/>
          <w:szCs w:val="15"/>
        </w:rPr>
        <w:t xml:space="preserve">  </w:t>
      </w:r>
      <w:r>
        <w:rPr>
          <w:rFonts w:hint="eastAsia"/>
          <w:sz w:val="15"/>
          <w:szCs w:val="15"/>
          <w:lang w:val="en-US" w:eastAsia="zh-CN"/>
        </w:rPr>
        <w:t>冀D09454D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