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王彪</w:t>
      </w:r>
      <w:r>
        <w:rPr>
          <w:rFonts w:hint="eastAsia"/>
          <w:sz w:val="15"/>
          <w:szCs w:val="15"/>
          <w:highlight w:val="none"/>
        </w:rPr>
        <w:t>，</w:t>
      </w:r>
      <w:r>
        <w:rPr>
          <w:rFonts w:hint="eastAsia"/>
          <w:sz w:val="15"/>
          <w:szCs w:val="15"/>
          <w:highlight w:val="none"/>
          <w:lang w:val="en-US" w:eastAsia="zh-CN"/>
        </w:rPr>
        <w:t>130527198507210895</w:t>
      </w:r>
      <w:r>
        <w:rPr>
          <w:rFonts w:hint="eastAsia"/>
          <w:sz w:val="15"/>
          <w:szCs w:val="15"/>
        </w:rPr>
        <w:t xml:space="preserve">  </w:t>
      </w:r>
      <w:r>
        <w:rPr>
          <w:rFonts w:hint="eastAsia"/>
          <w:sz w:val="15"/>
          <w:szCs w:val="15"/>
          <w:lang w:val="en-US" w:eastAsia="zh-CN"/>
        </w:rPr>
        <w:t>冀E00357D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