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王广付</w:t>
      </w:r>
      <w:r>
        <w:rPr>
          <w:rFonts w:hint="eastAsia"/>
          <w:sz w:val="15"/>
          <w:szCs w:val="15"/>
          <w:highlight w:val="none"/>
        </w:rPr>
        <w:t>，</w:t>
      </w:r>
      <w:r>
        <w:rPr>
          <w:rFonts w:hint="eastAsia"/>
          <w:sz w:val="15"/>
          <w:szCs w:val="15"/>
          <w:highlight w:val="none"/>
          <w:lang w:val="en-US" w:eastAsia="zh-CN"/>
        </w:rPr>
        <w:t>130502197403300915</w:t>
      </w:r>
      <w:r>
        <w:rPr>
          <w:rFonts w:hint="eastAsia"/>
          <w:sz w:val="15"/>
          <w:szCs w:val="15"/>
        </w:rPr>
        <w:t xml:space="preserve">  </w:t>
      </w:r>
      <w:r>
        <w:rPr>
          <w:rFonts w:hint="eastAsia"/>
          <w:sz w:val="15"/>
          <w:szCs w:val="15"/>
          <w:lang w:val="en-US" w:eastAsia="zh-CN"/>
        </w:rPr>
        <w:t>冀E00740D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