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马运超</w:t>
      </w:r>
      <w:r>
        <w:rPr>
          <w:rFonts w:hint="eastAsia"/>
          <w:sz w:val="15"/>
          <w:szCs w:val="15"/>
          <w:highlight w:val="none"/>
        </w:rPr>
        <w:t>，</w:t>
      </w:r>
      <w:r>
        <w:rPr>
          <w:rFonts w:hint="eastAsia"/>
          <w:sz w:val="15"/>
          <w:szCs w:val="15"/>
          <w:highlight w:val="none"/>
          <w:lang w:val="en-US" w:eastAsia="zh-CN"/>
        </w:rPr>
        <w:t>130425198103095837</w:t>
      </w:r>
      <w:r>
        <w:rPr>
          <w:rFonts w:hint="eastAsia"/>
          <w:sz w:val="15"/>
          <w:szCs w:val="15"/>
        </w:rPr>
        <w:t xml:space="preserve">  </w:t>
      </w:r>
      <w:r>
        <w:rPr>
          <w:rFonts w:hint="eastAsia"/>
          <w:sz w:val="15"/>
          <w:szCs w:val="15"/>
          <w:lang w:val="en-US" w:eastAsia="zh-CN"/>
        </w:rPr>
        <w:t>津A29363D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