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霍红刚</w:t>
      </w:r>
      <w:r>
        <w:rPr>
          <w:rFonts w:hint="eastAsia"/>
          <w:sz w:val="15"/>
          <w:szCs w:val="15"/>
          <w:highlight w:val="none"/>
        </w:rPr>
        <w:t>，</w:t>
      </w:r>
      <w:r>
        <w:rPr>
          <w:rFonts w:hint="eastAsia"/>
          <w:sz w:val="15"/>
          <w:szCs w:val="15"/>
          <w:highlight w:val="none"/>
          <w:lang w:val="en-US" w:eastAsia="zh-CN"/>
        </w:rPr>
        <w:t>130425197909077115</w:t>
      </w:r>
      <w:r>
        <w:rPr>
          <w:rFonts w:hint="eastAsia"/>
          <w:sz w:val="15"/>
          <w:szCs w:val="15"/>
        </w:rPr>
        <w:t xml:space="preserve">  </w:t>
      </w:r>
      <w:r>
        <w:rPr>
          <w:rFonts w:hint="eastAsia"/>
          <w:sz w:val="15"/>
          <w:szCs w:val="15"/>
          <w:lang w:val="en-US" w:eastAsia="zh-CN"/>
        </w:rPr>
        <w:t>津A26736D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