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常利伟</w:t>
      </w:r>
      <w:r>
        <w:rPr>
          <w:rFonts w:hint="eastAsia"/>
          <w:sz w:val="15"/>
          <w:szCs w:val="15"/>
          <w:highlight w:val="none"/>
        </w:rPr>
        <w:t>，</w:t>
      </w:r>
      <w:r>
        <w:rPr>
          <w:rFonts w:hint="eastAsia"/>
          <w:sz w:val="15"/>
          <w:szCs w:val="15"/>
          <w:highlight w:val="none"/>
          <w:lang w:val="en-US" w:eastAsia="zh-CN"/>
        </w:rPr>
        <w:t>130185198604292513</w:t>
      </w:r>
      <w:r>
        <w:rPr>
          <w:rFonts w:hint="eastAsia"/>
          <w:sz w:val="15"/>
          <w:szCs w:val="15"/>
        </w:rPr>
        <w:t xml:space="preserve">  </w:t>
      </w:r>
      <w:r>
        <w:rPr>
          <w:rFonts w:hint="eastAsia"/>
          <w:sz w:val="15"/>
          <w:szCs w:val="15"/>
          <w:lang w:val="en-US" w:eastAsia="zh-CN"/>
        </w:rPr>
        <w:t>沪A28696A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