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马志良</w:t>
      </w:r>
      <w:r>
        <w:rPr>
          <w:rFonts w:hint="eastAsia"/>
          <w:sz w:val="15"/>
          <w:szCs w:val="15"/>
          <w:highlight w:val="none"/>
        </w:rPr>
        <w:t>，</w:t>
      </w:r>
      <w:r>
        <w:rPr>
          <w:rFonts w:hint="eastAsia"/>
          <w:sz w:val="15"/>
          <w:szCs w:val="15"/>
          <w:highlight w:val="none"/>
          <w:lang w:val="en-US" w:eastAsia="zh-CN"/>
        </w:rPr>
        <w:t>130185197906222516</w:t>
      </w:r>
      <w:r>
        <w:rPr>
          <w:rFonts w:hint="eastAsia"/>
          <w:sz w:val="15"/>
          <w:szCs w:val="15"/>
        </w:rPr>
        <w:t xml:space="preserve">  </w:t>
      </w:r>
      <w:r>
        <w:rPr>
          <w:rFonts w:hint="eastAsia"/>
          <w:sz w:val="15"/>
          <w:szCs w:val="15"/>
          <w:lang w:val="en-US" w:eastAsia="zh-CN"/>
        </w:rPr>
        <w:t>冀A715AQ</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