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董亚婷</w:t>
      </w:r>
      <w:r>
        <w:rPr>
          <w:rFonts w:hint="eastAsia"/>
          <w:sz w:val="15"/>
          <w:szCs w:val="15"/>
          <w:highlight w:val="none"/>
        </w:rPr>
        <w:t>，</w:t>
      </w:r>
      <w:r>
        <w:rPr>
          <w:rFonts w:hint="eastAsia"/>
          <w:sz w:val="15"/>
          <w:szCs w:val="15"/>
          <w:highlight w:val="none"/>
          <w:lang w:val="en-US" w:eastAsia="zh-CN"/>
        </w:rPr>
        <w:t>130184199106084525</w:t>
      </w:r>
      <w:r>
        <w:rPr>
          <w:rFonts w:hint="eastAsia"/>
          <w:sz w:val="15"/>
          <w:szCs w:val="15"/>
        </w:rPr>
        <w:t xml:space="preserve">  </w:t>
      </w:r>
      <w:r>
        <w:rPr>
          <w:rFonts w:hint="eastAsia"/>
          <w:sz w:val="15"/>
          <w:szCs w:val="15"/>
          <w:lang w:val="en-US" w:eastAsia="zh-CN"/>
        </w:rPr>
        <w:t>冀A03721D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