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刘亚龙</w:t>
      </w:r>
      <w:r>
        <w:rPr>
          <w:rFonts w:hint="eastAsia"/>
          <w:sz w:val="15"/>
          <w:szCs w:val="15"/>
          <w:highlight w:val="none"/>
        </w:rPr>
        <w:t>，</w:t>
      </w:r>
      <w:r>
        <w:rPr>
          <w:rFonts w:hint="eastAsia"/>
          <w:sz w:val="15"/>
          <w:szCs w:val="15"/>
          <w:highlight w:val="none"/>
          <w:lang w:val="en-US" w:eastAsia="zh-CN"/>
        </w:rPr>
        <w:t>130182199106105338</w:t>
      </w:r>
      <w:r>
        <w:rPr>
          <w:rFonts w:hint="eastAsia"/>
          <w:sz w:val="15"/>
          <w:szCs w:val="15"/>
        </w:rPr>
        <w:t xml:space="preserve">  </w:t>
      </w:r>
      <w:r>
        <w:rPr>
          <w:rFonts w:hint="eastAsia"/>
          <w:sz w:val="15"/>
          <w:szCs w:val="15"/>
          <w:lang w:val="en-US" w:eastAsia="zh-CN"/>
        </w:rPr>
        <w:t>冀ATE356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