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张晓伟</w:t>
      </w:r>
      <w:r>
        <w:rPr>
          <w:rFonts w:hint="eastAsia"/>
          <w:sz w:val="15"/>
          <w:szCs w:val="15"/>
          <w:highlight w:val="none"/>
        </w:rPr>
        <w:t>，</w:t>
      </w:r>
      <w:r>
        <w:rPr>
          <w:rFonts w:hint="eastAsia"/>
          <w:sz w:val="15"/>
          <w:szCs w:val="15"/>
          <w:highlight w:val="none"/>
          <w:lang w:val="en-US" w:eastAsia="zh-CN"/>
        </w:rPr>
        <w:t>130182198410165728</w:t>
      </w:r>
      <w:r>
        <w:rPr>
          <w:rFonts w:hint="eastAsia"/>
          <w:sz w:val="15"/>
          <w:szCs w:val="15"/>
        </w:rPr>
        <w:t xml:space="preserve">  </w:t>
      </w:r>
      <w:r>
        <w:rPr>
          <w:rFonts w:hint="eastAsia"/>
          <w:sz w:val="15"/>
          <w:szCs w:val="15"/>
          <w:lang w:val="en-US" w:eastAsia="zh-CN"/>
        </w:rPr>
        <w:t>冀AD7106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