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陈杨</w:t>
      </w:r>
      <w:r>
        <w:rPr>
          <w:rFonts w:hint="eastAsia"/>
          <w:sz w:val="15"/>
          <w:szCs w:val="15"/>
          <w:highlight w:val="none"/>
        </w:rPr>
        <w:t>，</w:t>
      </w:r>
      <w:r>
        <w:rPr>
          <w:rFonts w:hint="eastAsia"/>
          <w:sz w:val="15"/>
          <w:szCs w:val="15"/>
          <w:highlight w:val="none"/>
          <w:lang w:val="en-US" w:eastAsia="zh-CN"/>
        </w:rPr>
        <w:t>130131199802015117</w:t>
      </w:r>
      <w:r>
        <w:rPr>
          <w:rFonts w:hint="eastAsia"/>
          <w:sz w:val="15"/>
          <w:szCs w:val="15"/>
        </w:rPr>
        <w:t xml:space="preserve">  </w:t>
      </w:r>
      <w:r>
        <w:rPr>
          <w:rFonts w:hint="eastAsia"/>
          <w:sz w:val="15"/>
          <w:szCs w:val="15"/>
          <w:lang w:val="en-US" w:eastAsia="zh-CN"/>
        </w:rPr>
        <w:t>冀A49U68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