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齐德江</w:t>
      </w:r>
      <w:r>
        <w:rPr>
          <w:rFonts w:hint="eastAsia"/>
          <w:sz w:val="15"/>
          <w:szCs w:val="15"/>
          <w:highlight w:val="none"/>
        </w:rPr>
        <w:t>，</w:t>
      </w:r>
      <w:r>
        <w:rPr>
          <w:rFonts w:hint="eastAsia"/>
          <w:sz w:val="15"/>
          <w:szCs w:val="15"/>
          <w:highlight w:val="none"/>
          <w:lang w:val="en-US" w:eastAsia="zh-CN"/>
        </w:rPr>
        <w:t>130131199703190016</w:t>
      </w:r>
      <w:r>
        <w:rPr>
          <w:rFonts w:hint="eastAsia"/>
          <w:sz w:val="15"/>
          <w:szCs w:val="15"/>
        </w:rPr>
        <w:t xml:space="preserve">  </w:t>
      </w:r>
      <w:r>
        <w:rPr>
          <w:rFonts w:hint="eastAsia"/>
          <w:sz w:val="15"/>
          <w:szCs w:val="15"/>
          <w:lang w:val="en-US" w:eastAsia="zh-CN"/>
        </w:rPr>
        <w:t>冀AP2943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