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王亮</w:t>
      </w:r>
      <w:r>
        <w:rPr>
          <w:rFonts w:hint="eastAsia"/>
          <w:sz w:val="15"/>
          <w:szCs w:val="15"/>
          <w:highlight w:val="none"/>
        </w:rPr>
        <w:t>，</w:t>
      </w:r>
      <w:r>
        <w:rPr>
          <w:rFonts w:hint="eastAsia"/>
          <w:sz w:val="15"/>
          <w:szCs w:val="15"/>
          <w:highlight w:val="none"/>
          <w:lang w:val="en-US" w:eastAsia="zh-CN"/>
        </w:rPr>
        <w:t>130131199304150017</w:t>
      </w:r>
      <w:r>
        <w:rPr>
          <w:rFonts w:hint="eastAsia"/>
          <w:sz w:val="15"/>
          <w:szCs w:val="15"/>
        </w:rPr>
        <w:t xml:space="preserve">  </w:t>
      </w:r>
      <w:r>
        <w:rPr>
          <w:rFonts w:hint="eastAsia"/>
          <w:sz w:val="15"/>
          <w:szCs w:val="15"/>
          <w:lang w:val="en-US" w:eastAsia="zh-CN"/>
        </w:rPr>
        <w:t>冀A05257D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