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段荣荣</w:t>
      </w:r>
      <w:r>
        <w:rPr>
          <w:rFonts w:hint="eastAsia"/>
          <w:sz w:val="15"/>
          <w:szCs w:val="15"/>
          <w:highlight w:val="none"/>
        </w:rPr>
        <w:t>，</w:t>
      </w:r>
      <w:r>
        <w:rPr>
          <w:rFonts w:hint="eastAsia"/>
          <w:sz w:val="15"/>
          <w:szCs w:val="15"/>
          <w:highlight w:val="none"/>
          <w:lang w:val="en-US" w:eastAsia="zh-CN"/>
        </w:rPr>
        <w:t>130131199211010920</w:t>
      </w:r>
      <w:r>
        <w:rPr>
          <w:rFonts w:hint="eastAsia"/>
          <w:sz w:val="15"/>
          <w:szCs w:val="15"/>
        </w:rPr>
        <w:t xml:space="preserve">  </w:t>
      </w:r>
      <w:r>
        <w:rPr>
          <w:rFonts w:hint="eastAsia"/>
          <w:sz w:val="15"/>
          <w:szCs w:val="15"/>
          <w:lang w:val="en-US" w:eastAsia="zh-CN"/>
        </w:rPr>
        <w:t>晋JZ1190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