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赵宁</w:t>
      </w:r>
      <w:r>
        <w:rPr>
          <w:rFonts w:hint="eastAsia"/>
          <w:sz w:val="15"/>
          <w:szCs w:val="15"/>
          <w:highlight w:val="none"/>
        </w:rPr>
        <w:t>，</w:t>
      </w:r>
      <w:r>
        <w:rPr>
          <w:rFonts w:hint="eastAsia"/>
          <w:sz w:val="15"/>
          <w:szCs w:val="15"/>
          <w:highlight w:val="none"/>
          <w:lang w:val="en-US" w:eastAsia="zh-CN"/>
        </w:rPr>
        <w:t>130131199209233615</w:t>
      </w:r>
      <w:r>
        <w:rPr>
          <w:rFonts w:hint="eastAsia"/>
          <w:sz w:val="15"/>
          <w:szCs w:val="15"/>
        </w:rPr>
        <w:t xml:space="preserve">  </w:t>
      </w:r>
      <w:r>
        <w:rPr>
          <w:rFonts w:hint="eastAsia"/>
          <w:sz w:val="15"/>
          <w:szCs w:val="15"/>
          <w:lang w:val="en-US" w:eastAsia="zh-CN"/>
        </w:rPr>
        <w:t>冀ALV144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