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宋蓬勃</w:t>
      </w:r>
      <w:r>
        <w:rPr>
          <w:rFonts w:hint="eastAsia"/>
          <w:sz w:val="15"/>
          <w:szCs w:val="15"/>
          <w:highlight w:val="none"/>
        </w:rPr>
        <w:t>，</w:t>
      </w:r>
      <w:r>
        <w:rPr>
          <w:rFonts w:hint="eastAsia"/>
          <w:sz w:val="15"/>
          <w:szCs w:val="15"/>
          <w:highlight w:val="none"/>
          <w:lang w:val="en-US" w:eastAsia="zh-CN"/>
        </w:rPr>
        <w:t>130131199105160036</w:t>
      </w:r>
      <w:r>
        <w:rPr>
          <w:rFonts w:hint="eastAsia"/>
          <w:sz w:val="15"/>
          <w:szCs w:val="15"/>
        </w:rPr>
        <w:t xml:space="preserve">  </w:t>
      </w:r>
      <w:r>
        <w:rPr>
          <w:rFonts w:hint="eastAsia"/>
          <w:sz w:val="15"/>
          <w:szCs w:val="15"/>
          <w:lang w:val="en-US" w:eastAsia="zh-CN"/>
        </w:rPr>
        <w:t>冀A07848D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