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贾利明</w:t>
      </w:r>
      <w:r>
        <w:rPr>
          <w:rFonts w:hint="eastAsia"/>
          <w:sz w:val="15"/>
          <w:szCs w:val="15"/>
          <w:highlight w:val="none"/>
        </w:rPr>
        <w:t>，</w:t>
      </w:r>
      <w:r>
        <w:rPr>
          <w:rFonts w:hint="eastAsia"/>
          <w:sz w:val="15"/>
          <w:szCs w:val="15"/>
          <w:highlight w:val="none"/>
          <w:lang w:val="en-US" w:eastAsia="zh-CN"/>
        </w:rPr>
        <w:t>130131198905170019</w:t>
      </w:r>
      <w:r>
        <w:rPr>
          <w:rFonts w:hint="eastAsia"/>
          <w:sz w:val="15"/>
          <w:szCs w:val="15"/>
        </w:rPr>
        <w:t xml:space="preserve">  </w:t>
      </w:r>
      <w:r>
        <w:rPr>
          <w:rFonts w:hint="eastAsia"/>
          <w:sz w:val="15"/>
          <w:szCs w:val="15"/>
          <w:lang w:val="en-US" w:eastAsia="zh-CN"/>
        </w:rPr>
        <w:t>冀A05111D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