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李浩</w:t>
      </w:r>
      <w:r>
        <w:rPr>
          <w:rFonts w:hint="eastAsia"/>
          <w:sz w:val="15"/>
          <w:szCs w:val="15"/>
          <w:highlight w:val="none"/>
        </w:rPr>
        <w:t>，</w:t>
      </w:r>
      <w:r>
        <w:rPr>
          <w:rFonts w:hint="eastAsia"/>
          <w:sz w:val="15"/>
          <w:szCs w:val="15"/>
          <w:highlight w:val="none"/>
          <w:lang w:val="en-US" w:eastAsia="zh-CN"/>
        </w:rPr>
        <w:t>130131198711271217</w:t>
      </w:r>
      <w:r>
        <w:rPr>
          <w:rFonts w:hint="eastAsia"/>
          <w:sz w:val="15"/>
          <w:szCs w:val="15"/>
        </w:rPr>
        <w:t xml:space="preserve">  </w:t>
      </w:r>
      <w:r>
        <w:rPr>
          <w:rFonts w:hint="eastAsia"/>
          <w:sz w:val="15"/>
          <w:szCs w:val="15"/>
          <w:lang w:val="en-US" w:eastAsia="zh-CN"/>
        </w:rPr>
        <w:t>冀A05289D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