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陈雄杰</w:t>
      </w:r>
      <w:r>
        <w:rPr>
          <w:rFonts w:hint="eastAsia"/>
          <w:sz w:val="15"/>
          <w:szCs w:val="15"/>
          <w:highlight w:val="none"/>
        </w:rPr>
        <w:t>，</w:t>
      </w:r>
      <w:r>
        <w:rPr>
          <w:rFonts w:hint="eastAsia"/>
          <w:sz w:val="15"/>
          <w:szCs w:val="15"/>
          <w:highlight w:val="none"/>
          <w:lang w:val="en-US" w:eastAsia="zh-CN"/>
        </w:rPr>
        <w:t>130131198610150133</w:t>
      </w:r>
      <w:r>
        <w:rPr>
          <w:rFonts w:hint="eastAsia"/>
          <w:sz w:val="15"/>
          <w:szCs w:val="15"/>
        </w:rPr>
        <w:t xml:space="preserve">  </w:t>
      </w:r>
      <w:r>
        <w:rPr>
          <w:rFonts w:hint="eastAsia"/>
          <w:sz w:val="15"/>
          <w:szCs w:val="15"/>
          <w:lang w:val="en-US" w:eastAsia="zh-CN"/>
        </w:rPr>
        <w:t>沪A79136D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