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任春燕</w:t>
      </w:r>
      <w:r>
        <w:rPr>
          <w:rFonts w:hint="eastAsia"/>
          <w:sz w:val="15"/>
          <w:szCs w:val="15"/>
          <w:highlight w:val="none"/>
        </w:rPr>
        <w:t>，</w:t>
      </w:r>
      <w:r>
        <w:rPr>
          <w:rFonts w:hint="eastAsia"/>
          <w:sz w:val="15"/>
          <w:szCs w:val="15"/>
          <w:highlight w:val="none"/>
          <w:lang w:val="en-US" w:eastAsia="zh-CN"/>
        </w:rPr>
        <w:t>130131198501183913</w:t>
      </w:r>
      <w:r>
        <w:rPr>
          <w:rFonts w:hint="eastAsia"/>
          <w:sz w:val="15"/>
          <w:szCs w:val="15"/>
        </w:rPr>
        <w:t xml:space="preserve">  </w:t>
      </w:r>
      <w:r>
        <w:rPr>
          <w:rFonts w:hint="eastAsia"/>
          <w:sz w:val="15"/>
          <w:szCs w:val="15"/>
          <w:lang w:val="en-US" w:eastAsia="zh-CN"/>
        </w:rPr>
        <w:t>冀A78913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