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李杰</w:t>
      </w:r>
      <w:r>
        <w:rPr>
          <w:rFonts w:hint="eastAsia"/>
          <w:sz w:val="15"/>
          <w:szCs w:val="15"/>
          <w:highlight w:val="none"/>
        </w:rPr>
        <w:t>，</w:t>
      </w:r>
      <w:r>
        <w:rPr>
          <w:rFonts w:hint="eastAsia"/>
          <w:sz w:val="15"/>
          <w:szCs w:val="15"/>
          <w:highlight w:val="none"/>
          <w:lang w:val="en-US" w:eastAsia="zh-CN"/>
        </w:rPr>
        <w:t>130131198405113632</w:t>
      </w:r>
      <w:r>
        <w:rPr>
          <w:rFonts w:hint="eastAsia"/>
          <w:sz w:val="15"/>
          <w:szCs w:val="15"/>
        </w:rPr>
        <w:t xml:space="preserve">  </w:t>
      </w:r>
      <w:r>
        <w:rPr>
          <w:rFonts w:hint="eastAsia"/>
          <w:sz w:val="15"/>
          <w:szCs w:val="15"/>
          <w:lang w:val="en-US" w:eastAsia="zh-CN"/>
        </w:rPr>
        <w:t>冀A01580D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