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王志平</w:t>
      </w:r>
      <w:r>
        <w:rPr>
          <w:rFonts w:hint="eastAsia"/>
          <w:sz w:val="15"/>
          <w:szCs w:val="15"/>
          <w:highlight w:val="none"/>
        </w:rPr>
        <w:t>，</w:t>
      </w:r>
      <w:r>
        <w:rPr>
          <w:rFonts w:hint="eastAsia"/>
          <w:sz w:val="15"/>
          <w:szCs w:val="15"/>
          <w:highlight w:val="none"/>
          <w:lang w:val="en-US" w:eastAsia="zh-CN"/>
        </w:rPr>
        <w:t>130131198212201521</w:t>
      </w:r>
      <w:r>
        <w:rPr>
          <w:rFonts w:hint="eastAsia"/>
          <w:sz w:val="15"/>
          <w:szCs w:val="15"/>
        </w:rPr>
        <w:t xml:space="preserve">  </w:t>
      </w:r>
      <w:r>
        <w:rPr>
          <w:rFonts w:hint="eastAsia"/>
          <w:sz w:val="15"/>
          <w:szCs w:val="15"/>
          <w:lang w:val="en-US" w:eastAsia="zh-CN"/>
        </w:rPr>
        <w:t>冀A128KX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