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李军才</w:t>
      </w:r>
      <w:r>
        <w:rPr>
          <w:rFonts w:hint="eastAsia"/>
          <w:sz w:val="15"/>
          <w:szCs w:val="15"/>
          <w:highlight w:val="none"/>
        </w:rPr>
        <w:t>，</w:t>
      </w:r>
      <w:r>
        <w:rPr>
          <w:rFonts w:hint="eastAsia"/>
          <w:sz w:val="15"/>
          <w:szCs w:val="15"/>
          <w:highlight w:val="none"/>
          <w:lang w:val="en-US" w:eastAsia="zh-CN"/>
        </w:rPr>
        <w:t>130131198205033638</w:t>
      </w:r>
      <w:r>
        <w:rPr>
          <w:rFonts w:hint="eastAsia"/>
          <w:sz w:val="15"/>
          <w:szCs w:val="15"/>
        </w:rPr>
        <w:t xml:space="preserve">  </w:t>
      </w:r>
      <w:r>
        <w:rPr>
          <w:rFonts w:hint="eastAsia"/>
          <w:sz w:val="15"/>
          <w:szCs w:val="15"/>
          <w:lang w:val="en-US" w:eastAsia="zh-CN"/>
        </w:rPr>
        <w:t>冀AMT169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