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张利刚</w:t>
      </w:r>
      <w:r>
        <w:rPr>
          <w:rFonts w:hint="eastAsia"/>
          <w:sz w:val="15"/>
          <w:szCs w:val="15"/>
          <w:highlight w:val="none"/>
        </w:rPr>
        <w:t>，</w:t>
      </w:r>
      <w:r>
        <w:rPr>
          <w:rFonts w:hint="eastAsia"/>
          <w:sz w:val="15"/>
          <w:szCs w:val="15"/>
          <w:highlight w:val="none"/>
          <w:lang w:val="en-US" w:eastAsia="zh-CN"/>
        </w:rPr>
        <w:t>130131198104033938</w:t>
      </w:r>
      <w:r>
        <w:rPr>
          <w:rFonts w:hint="eastAsia"/>
          <w:sz w:val="15"/>
          <w:szCs w:val="15"/>
        </w:rPr>
        <w:t xml:space="preserve">  </w:t>
      </w:r>
      <w:r>
        <w:rPr>
          <w:rFonts w:hint="eastAsia"/>
          <w:sz w:val="15"/>
          <w:szCs w:val="15"/>
          <w:lang w:val="en-US" w:eastAsia="zh-CN"/>
        </w:rPr>
        <w:t>冀A02610D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