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齐彦兵</w:t>
      </w:r>
      <w:r>
        <w:rPr>
          <w:rFonts w:hint="eastAsia"/>
          <w:sz w:val="15"/>
          <w:szCs w:val="15"/>
          <w:highlight w:val="none"/>
        </w:rPr>
        <w:t>，</w:t>
      </w:r>
      <w:r>
        <w:rPr>
          <w:rFonts w:hint="eastAsia"/>
          <w:sz w:val="15"/>
          <w:szCs w:val="15"/>
          <w:highlight w:val="none"/>
          <w:lang w:val="en-US" w:eastAsia="zh-CN"/>
        </w:rPr>
        <w:t>130131197903040013</w:t>
      </w:r>
      <w:r>
        <w:rPr>
          <w:rFonts w:hint="eastAsia"/>
          <w:sz w:val="15"/>
          <w:szCs w:val="15"/>
        </w:rPr>
        <w:t xml:space="preserve">  </w:t>
      </w:r>
      <w:r>
        <w:rPr>
          <w:rFonts w:hint="eastAsia"/>
          <w:sz w:val="15"/>
          <w:szCs w:val="15"/>
          <w:lang w:val="en-US" w:eastAsia="zh-CN"/>
        </w:rPr>
        <w:t>冀AV0195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