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金晓英</w:t>
      </w:r>
      <w:r>
        <w:rPr>
          <w:rFonts w:hint="eastAsia"/>
          <w:sz w:val="15"/>
          <w:szCs w:val="15"/>
          <w:highlight w:val="none"/>
        </w:rPr>
        <w:t>，</w:t>
      </w:r>
      <w:r>
        <w:rPr>
          <w:rFonts w:hint="eastAsia"/>
          <w:sz w:val="15"/>
          <w:szCs w:val="15"/>
          <w:highlight w:val="none"/>
          <w:lang w:val="en-US" w:eastAsia="zh-CN"/>
        </w:rPr>
        <w:t>130126198503123024</w:t>
      </w:r>
      <w:r>
        <w:rPr>
          <w:rFonts w:hint="eastAsia"/>
          <w:sz w:val="15"/>
          <w:szCs w:val="15"/>
        </w:rPr>
        <w:t xml:space="preserve">  </w:t>
      </w:r>
      <w:r>
        <w:rPr>
          <w:rFonts w:hint="eastAsia"/>
          <w:sz w:val="15"/>
          <w:szCs w:val="15"/>
          <w:lang w:val="en-US" w:eastAsia="zh-CN"/>
        </w:rPr>
        <w:t>沪A13729A</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