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崔若林</w:t>
      </w:r>
      <w:r>
        <w:rPr>
          <w:rFonts w:hint="eastAsia"/>
          <w:sz w:val="15"/>
          <w:szCs w:val="15"/>
          <w:highlight w:val="none"/>
        </w:rPr>
        <w:t>，</w:t>
      </w:r>
      <w:r>
        <w:rPr>
          <w:rFonts w:hint="eastAsia"/>
          <w:sz w:val="15"/>
          <w:szCs w:val="15"/>
          <w:highlight w:val="none"/>
          <w:lang w:val="en-US" w:eastAsia="zh-CN"/>
        </w:rPr>
        <w:t>130123200112162713</w:t>
      </w:r>
      <w:r>
        <w:rPr>
          <w:rFonts w:hint="eastAsia"/>
          <w:sz w:val="15"/>
          <w:szCs w:val="15"/>
        </w:rPr>
        <w:t xml:space="preserve">  </w:t>
      </w:r>
      <w:r>
        <w:rPr>
          <w:rFonts w:hint="eastAsia"/>
          <w:sz w:val="15"/>
          <w:szCs w:val="15"/>
          <w:lang w:val="en-US" w:eastAsia="zh-CN"/>
        </w:rPr>
        <w:t>冀AJN988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