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刘迎宾</w:t>
      </w:r>
      <w:r>
        <w:rPr>
          <w:rFonts w:hint="eastAsia"/>
          <w:sz w:val="15"/>
          <w:szCs w:val="15"/>
          <w:highlight w:val="none"/>
        </w:rPr>
        <w:t>，</w:t>
      </w:r>
      <w:r>
        <w:rPr>
          <w:rFonts w:hint="eastAsia"/>
          <w:sz w:val="15"/>
          <w:szCs w:val="15"/>
          <w:highlight w:val="none"/>
          <w:lang w:val="en-US" w:eastAsia="zh-CN"/>
        </w:rPr>
        <w:t>13012319880812271X</w:t>
      </w:r>
      <w:r>
        <w:rPr>
          <w:rFonts w:hint="eastAsia"/>
          <w:sz w:val="15"/>
          <w:szCs w:val="15"/>
        </w:rPr>
        <w:t xml:space="preserve">  </w:t>
      </w:r>
      <w:r>
        <w:rPr>
          <w:rFonts w:hint="eastAsia"/>
          <w:sz w:val="15"/>
          <w:szCs w:val="15"/>
          <w:lang w:val="en-US" w:eastAsia="zh-CN"/>
        </w:rPr>
        <w:t>冀AP5036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