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贾志豪</w:t>
      </w:r>
      <w:r>
        <w:rPr>
          <w:rFonts w:hint="eastAsia"/>
          <w:sz w:val="15"/>
          <w:szCs w:val="15"/>
          <w:highlight w:val="none"/>
        </w:rPr>
        <w:t>，</w:t>
      </w:r>
      <w:r>
        <w:rPr>
          <w:rFonts w:hint="eastAsia"/>
          <w:sz w:val="15"/>
          <w:szCs w:val="15"/>
          <w:highlight w:val="none"/>
          <w:lang w:val="en-US" w:eastAsia="zh-CN"/>
        </w:rPr>
        <w:t>130123198708222713</w:t>
      </w:r>
      <w:r>
        <w:rPr>
          <w:rFonts w:hint="eastAsia"/>
          <w:sz w:val="15"/>
          <w:szCs w:val="15"/>
        </w:rPr>
        <w:t xml:space="preserve">  </w:t>
      </w:r>
      <w:r>
        <w:rPr>
          <w:rFonts w:hint="eastAsia"/>
          <w:sz w:val="15"/>
          <w:szCs w:val="15"/>
          <w:lang w:val="en-US" w:eastAsia="zh-CN"/>
        </w:rPr>
        <w:t>冀AP5036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