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张辉</w:t>
      </w:r>
      <w:r>
        <w:rPr>
          <w:rFonts w:hint="eastAsia"/>
          <w:sz w:val="15"/>
          <w:szCs w:val="15"/>
          <w:highlight w:val="none"/>
        </w:rPr>
        <w:t>，</w:t>
      </w:r>
      <w:r>
        <w:rPr>
          <w:rFonts w:hint="eastAsia"/>
          <w:sz w:val="15"/>
          <w:szCs w:val="15"/>
          <w:highlight w:val="none"/>
          <w:lang w:val="en-US" w:eastAsia="zh-CN"/>
        </w:rPr>
        <w:t>130123198109043975</w:t>
      </w:r>
      <w:r>
        <w:rPr>
          <w:rFonts w:hint="eastAsia"/>
          <w:sz w:val="15"/>
          <w:szCs w:val="15"/>
        </w:rPr>
        <w:t xml:space="preserve">  </w:t>
      </w:r>
      <w:r>
        <w:rPr>
          <w:rFonts w:hint="eastAsia"/>
          <w:sz w:val="15"/>
          <w:szCs w:val="15"/>
          <w:lang w:val="en-US" w:eastAsia="zh-CN"/>
        </w:rPr>
        <w:t>冀A137MQ</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