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崔艳丽</w:t>
      </w:r>
      <w:r>
        <w:rPr>
          <w:rFonts w:hint="eastAsia"/>
          <w:sz w:val="15"/>
          <w:szCs w:val="15"/>
          <w:highlight w:val="none"/>
        </w:rPr>
        <w:t>，</w:t>
      </w:r>
      <w:r>
        <w:rPr>
          <w:rFonts w:hint="eastAsia"/>
          <w:sz w:val="15"/>
          <w:szCs w:val="15"/>
          <w:highlight w:val="none"/>
          <w:lang w:val="en-US" w:eastAsia="zh-CN"/>
        </w:rPr>
        <w:t>130123197402282428</w:t>
      </w:r>
      <w:r>
        <w:rPr>
          <w:rFonts w:hint="eastAsia"/>
          <w:sz w:val="15"/>
          <w:szCs w:val="15"/>
        </w:rPr>
        <w:t xml:space="preserve">  </w:t>
      </w:r>
      <w:r>
        <w:rPr>
          <w:rFonts w:hint="eastAsia"/>
          <w:sz w:val="15"/>
          <w:szCs w:val="15"/>
          <w:lang w:val="en-US" w:eastAsia="zh-CN"/>
        </w:rPr>
        <w:t>冀AV8786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