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王瑞栓</w:t>
      </w:r>
      <w:r>
        <w:rPr>
          <w:rFonts w:hint="eastAsia"/>
          <w:sz w:val="15"/>
          <w:szCs w:val="15"/>
          <w:highlight w:val="none"/>
        </w:rPr>
        <w:t>，</w:t>
      </w:r>
      <w:r>
        <w:rPr>
          <w:rFonts w:hint="eastAsia"/>
          <w:sz w:val="15"/>
          <w:szCs w:val="15"/>
          <w:highlight w:val="none"/>
          <w:lang w:val="en-US" w:eastAsia="zh-CN"/>
        </w:rPr>
        <w:t>130123196808083918</w:t>
      </w:r>
      <w:r>
        <w:rPr>
          <w:rFonts w:hint="eastAsia"/>
          <w:sz w:val="15"/>
          <w:szCs w:val="15"/>
        </w:rPr>
        <w:t xml:space="preserve">  </w:t>
      </w:r>
      <w:r>
        <w:rPr>
          <w:rFonts w:hint="eastAsia"/>
          <w:sz w:val="15"/>
          <w:szCs w:val="15"/>
          <w:lang w:val="en-US" w:eastAsia="zh-CN"/>
        </w:rPr>
        <w:t>冀A028AS</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