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崔佳佳</w:t>
      </w:r>
      <w:r>
        <w:rPr>
          <w:rFonts w:hint="eastAsia"/>
          <w:sz w:val="15"/>
          <w:szCs w:val="15"/>
          <w:highlight w:val="none"/>
        </w:rPr>
        <w:t>，</w:t>
      </w:r>
      <w:r>
        <w:rPr>
          <w:rFonts w:hint="eastAsia"/>
          <w:sz w:val="15"/>
          <w:szCs w:val="15"/>
          <w:highlight w:val="none"/>
          <w:lang w:val="en-US" w:eastAsia="zh-CN"/>
        </w:rPr>
        <w:t>130131198811210032</w:t>
      </w:r>
      <w:r>
        <w:rPr>
          <w:rFonts w:hint="eastAsia"/>
          <w:sz w:val="15"/>
          <w:szCs w:val="15"/>
        </w:rPr>
        <w:t xml:space="preserve">  </w:t>
      </w:r>
      <w:r>
        <w:rPr>
          <w:rFonts w:hint="eastAsia"/>
          <w:sz w:val="15"/>
          <w:szCs w:val="15"/>
          <w:lang w:val="en-US" w:eastAsia="zh-CN"/>
        </w:rPr>
        <w:t>沪A09960A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