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王建龙</w:t>
      </w:r>
      <w:r>
        <w:rPr>
          <w:rFonts w:hint="eastAsia"/>
          <w:sz w:val="15"/>
          <w:szCs w:val="15"/>
          <w:highlight w:val="none"/>
        </w:rPr>
        <w:t>，</w:t>
      </w:r>
      <w:r>
        <w:rPr>
          <w:rFonts w:hint="eastAsia"/>
          <w:sz w:val="15"/>
          <w:szCs w:val="15"/>
          <w:highlight w:val="none"/>
          <w:lang w:val="en-US" w:eastAsia="zh-CN"/>
        </w:rPr>
        <w:t>130131198708143919</w:t>
      </w:r>
      <w:r>
        <w:rPr>
          <w:rFonts w:hint="eastAsia"/>
          <w:sz w:val="15"/>
          <w:szCs w:val="15"/>
        </w:rPr>
        <w:t xml:space="preserve">  </w:t>
      </w:r>
      <w:r>
        <w:rPr>
          <w:rFonts w:hint="eastAsia"/>
          <w:sz w:val="15"/>
          <w:szCs w:val="15"/>
          <w:lang w:val="en-US" w:eastAsia="zh-CN"/>
        </w:rPr>
        <w:t>冀A41198D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