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王丹</w:t>
      </w:r>
      <w:r>
        <w:rPr>
          <w:rFonts w:hint="eastAsia"/>
          <w:sz w:val="15"/>
          <w:szCs w:val="15"/>
          <w:highlight w:val="none"/>
        </w:rPr>
        <w:t>，</w:t>
      </w:r>
      <w:r>
        <w:rPr>
          <w:rFonts w:hint="eastAsia"/>
          <w:sz w:val="15"/>
          <w:szCs w:val="15"/>
          <w:highlight w:val="none"/>
          <w:lang w:val="en-US" w:eastAsia="zh-CN"/>
        </w:rPr>
        <w:t>13010619911021272X</w:t>
      </w:r>
      <w:r>
        <w:rPr>
          <w:rFonts w:hint="eastAsia"/>
          <w:sz w:val="15"/>
          <w:szCs w:val="15"/>
        </w:rPr>
        <w:t xml:space="preserve">  </w:t>
      </w:r>
      <w:r>
        <w:rPr>
          <w:rFonts w:hint="eastAsia"/>
          <w:sz w:val="15"/>
          <w:szCs w:val="15"/>
          <w:lang w:val="en-US" w:eastAsia="zh-CN"/>
        </w:rPr>
        <w:t>冀A03439D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