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盖志敏</w:t>
      </w:r>
      <w:r>
        <w:rPr>
          <w:rFonts w:hint="eastAsia"/>
          <w:sz w:val="15"/>
          <w:szCs w:val="15"/>
          <w:highlight w:val="none"/>
        </w:rPr>
        <w:t>，</w:t>
      </w:r>
      <w:r>
        <w:rPr>
          <w:rFonts w:hint="eastAsia"/>
          <w:sz w:val="15"/>
          <w:szCs w:val="15"/>
          <w:highlight w:val="none"/>
          <w:lang w:val="en-US" w:eastAsia="zh-CN"/>
        </w:rPr>
        <w:t>132335198104051018</w:t>
      </w:r>
      <w:r>
        <w:rPr>
          <w:rFonts w:hint="eastAsia"/>
          <w:sz w:val="15"/>
          <w:szCs w:val="15"/>
        </w:rPr>
        <w:t xml:space="preserve">  </w:t>
      </w:r>
      <w:r>
        <w:rPr>
          <w:rFonts w:hint="eastAsia"/>
          <w:sz w:val="15"/>
          <w:szCs w:val="15"/>
          <w:lang w:val="en-US" w:eastAsia="zh-CN"/>
        </w:rPr>
        <w:t>沪A70866D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