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刘雁飞</w:t>
      </w:r>
      <w:r>
        <w:rPr>
          <w:rFonts w:hint="eastAsia"/>
          <w:sz w:val="15"/>
          <w:szCs w:val="15"/>
          <w:highlight w:val="none"/>
        </w:rPr>
        <w:t>，</w:t>
      </w:r>
      <w:r>
        <w:rPr>
          <w:rFonts w:hint="eastAsia"/>
          <w:sz w:val="15"/>
          <w:szCs w:val="15"/>
          <w:highlight w:val="none"/>
          <w:lang w:val="en-US" w:eastAsia="zh-CN"/>
        </w:rPr>
        <w:t>132335197805081194</w:t>
      </w:r>
      <w:r>
        <w:rPr>
          <w:rFonts w:hint="eastAsia"/>
          <w:sz w:val="15"/>
          <w:szCs w:val="15"/>
        </w:rPr>
        <w:t xml:space="preserve">  </w:t>
      </w:r>
      <w:r>
        <w:rPr>
          <w:rFonts w:hint="eastAsia"/>
          <w:sz w:val="15"/>
          <w:szCs w:val="15"/>
          <w:lang w:val="en-US" w:eastAsia="zh-CN"/>
        </w:rPr>
        <w:t>冀A44398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