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常宋旋</w:t>
      </w:r>
      <w:r>
        <w:rPr>
          <w:rFonts w:hint="eastAsia"/>
          <w:sz w:val="15"/>
          <w:szCs w:val="15"/>
          <w:highlight w:val="none"/>
        </w:rPr>
        <w:t>，</w:t>
      </w:r>
      <w:r>
        <w:rPr>
          <w:rFonts w:hint="eastAsia"/>
          <w:sz w:val="15"/>
          <w:szCs w:val="15"/>
          <w:highlight w:val="none"/>
          <w:lang w:val="en-US" w:eastAsia="zh-CN"/>
        </w:rPr>
        <w:t>130224198706157665</w:t>
      </w:r>
      <w:r>
        <w:rPr>
          <w:rFonts w:hint="eastAsia"/>
          <w:sz w:val="15"/>
          <w:szCs w:val="15"/>
        </w:rPr>
        <w:t xml:space="preserve">  </w:t>
      </w:r>
      <w:r>
        <w:rPr>
          <w:rFonts w:hint="eastAsia"/>
          <w:sz w:val="15"/>
          <w:szCs w:val="15"/>
          <w:lang w:val="en-US" w:eastAsia="zh-CN"/>
        </w:rPr>
        <w:t>京A28408D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