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史晓鹏</w:t>
      </w:r>
      <w:r>
        <w:rPr>
          <w:rFonts w:hint="eastAsia"/>
          <w:sz w:val="15"/>
          <w:szCs w:val="15"/>
          <w:highlight w:val="none"/>
        </w:rPr>
        <w:t>，</w:t>
      </w:r>
      <w:r>
        <w:rPr>
          <w:rFonts w:hint="eastAsia"/>
          <w:sz w:val="15"/>
          <w:szCs w:val="15"/>
          <w:highlight w:val="none"/>
          <w:lang w:val="en-US" w:eastAsia="zh-CN"/>
        </w:rPr>
        <w:t>130131200003144233</w:t>
      </w:r>
      <w:r>
        <w:rPr>
          <w:rFonts w:hint="eastAsia"/>
          <w:sz w:val="15"/>
          <w:szCs w:val="15"/>
        </w:rPr>
        <w:t xml:space="preserve">  </w:t>
      </w:r>
      <w:r>
        <w:rPr>
          <w:rFonts w:hint="eastAsia"/>
          <w:sz w:val="15"/>
          <w:szCs w:val="15"/>
          <w:lang w:val="en-US" w:eastAsia="zh-CN"/>
        </w:rPr>
        <w:t>沪A95953D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