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单艳慧</w:t>
      </w:r>
      <w:r>
        <w:rPr>
          <w:rFonts w:hint="eastAsia"/>
          <w:sz w:val="15"/>
          <w:szCs w:val="15"/>
          <w:highlight w:val="none"/>
        </w:rPr>
        <w:t>，</w:t>
      </w:r>
      <w:r>
        <w:rPr>
          <w:rFonts w:hint="eastAsia"/>
          <w:sz w:val="15"/>
          <w:szCs w:val="15"/>
          <w:highlight w:val="none"/>
          <w:lang w:val="en-US" w:eastAsia="zh-CN"/>
        </w:rPr>
        <w:t>130131199303183626</w:t>
      </w:r>
      <w:r>
        <w:rPr>
          <w:rFonts w:hint="eastAsia"/>
          <w:sz w:val="15"/>
          <w:szCs w:val="15"/>
        </w:rPr>
        <w:t xml:space="preserve">  </w:t>
      </w:r>
      <w:r>
        <w:rPr>
          <w:rFonts w:hint="eastAsia"/>
          <w:sz w:val="15"/>
          <w:szCs w:val="15"/>
          <w:lang w:val="en-US" w:eastAsia="zh-CN"/>
        </w:rPr>
        <w:t>冀A44768D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