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李晓冉</w:t>
      </w:r>
      <w:r>
        <w:rPr>
          <w:rFonts w:hint="eastAsia"/>
          <w:sz w:val="15"/>
          <w:szCs w:val="15"/>
          <w:highlight w:val="none"/>
        </w:rPr>
        <w:t>，</w:t>
      </w:r>
      <w:r>
        <w:rPr>
          <w:rFonts w:hint="eastAsia"/>
          <w:sz w:val="15"/>
          <w:szCs w:val="15"/>
          <w:highlight w:val="none"/>
          <w:lang w:val="en-US" w:eastAsia="zh-CN"/>
        </w:rPr>
        <w:t>130126200605293024</w:t>
      </w:r>
      <w:r>
        <w:rPr>
          <w:rFonts w:hint="eastAsia"/>
          <w:sz w:val="15"/>
          <w:szCs w:val="15"/>
        </w:rPr>
        <w:t xml:space="preserve">  </w:t>
      </w:r>
      <w:r>
        <w:rPr>
          <w:rFonts w:hint="eastAsia"/>
          <w:sz w:val="15"/>
          <w:szCs w:val="15"/>
          <w:lang w:val="en-US" w:eastAsia="zh-CN"/>
        </w:rPr>
        <w:t>冀A09659D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