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左一哲</w:t>
      </w:r>
      <w:r>
        <w:rPr>
          <w:rFonts w:hint="eastAsia"/>
          <w:sz w:val="15"/>
          <w:szCs w:val="15"/>
          <w:highlight w:val="none"/>
        </w:rPr>
        <w:t>，</w:t>
      </w:r>
      <w:r>
        <w:rPr>
          <w:rFonts w:hint="eastAsia"/>
          <w:sz w:val="15"/>
          <w:szCs w:val="15"/>
          <w:highlight w:val="none"/>
          <w:lang w:val="en-US" w:eastAsia="zh-CN"/>
        </w:rPr>
        <w:t>130126199311100113</w:t>
      </w:r>
      <w:r>
        <w:rPr>
          <w:rFonts w:hint="eastAsia"/>
          <w:sz w:val="15"/>
          <w:szCs w:val="15"/>
        </w:rPr>
        <w:t xml:space="preserve">  </w:t>
      </w:r>
      <w:r>
        <w:rPr>
          <w:rFonts w:hint="eastAsia"/>
          <w:sz w:val="15"/>
          <w:szCs w:val="15"/>
          <w:lang w:val="en-US" w:eastAsia="zh-CN"/>
        </w:rPr>
        <w:t>沪A96539D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