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孟玉辉</w:t>
      </w:r>
      <w:r>
        <w:rPr>
          <w:rFonts w:hint="eastAsia"/>
          <w:sz w:val="15"/>
          <w:szCs w:val="15"/>
          <w:highlight w:val="none"/>
        </w:rPr>
        <w:t>，</w:t>
      </w:r>
      <w:r>
        <w:rPr>
          <w:rFonts w:hint="eastAsia"/>
          <w:sz w:val="15"/>
          <w:szCs w:val="15"/>
          <w:highlight w:val="none"/>
          <w:lang w:val="en-US" w:eastAsia="zh-CN"/>
        </w:rPr>
        <w:t>132336198011103057</w:t>
      </w:r>
      <w:r>
        <w:rPr>
          <w:rFonts w:hint="eastAsia"/>
          <w:sz w:val="15"/>
          <w:szCs w:val="15"/>
        </w:rPr>
        <w:t xml:space="preserve">  </w:t>
      </w:r>
      <w:r>
        <w:rPr>
          <w:rFonts w:hint="eastAsia"/>
          <w:sz w:val="15"/>
          <w:szCs w:val="15"/>
          <w:lang w:val="en-US" w:eastAsia="zh-CN"/>
        </w:rPr>
        <w:t>冀A362AL</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