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段喜梅</w:t>
      </w:r>
      <w:r>
        <w:rPr>
          <w:rFonts w:hint="eastAsia"/>
          <w:sz w:val="15"/>
          <w:szCs w:val="15"/>
          <w:highlight w:val="none"/>
        </w:rPr>
        <w:t>，</w:t>
      </w:r>
      <w:r>
        <w:rPr>
          <w:rFonts w:hint="eastAsia"/>
          <w:sz w:val="15"/>
          <w:szCs w:val="15"/>
          <w:highlight w:val="none"/>
          <w:lang w:val="en-US" w:eastAsia="zh-CN"/>
        </w:rPr>
        <w:t>132336197912160628</w:t>
      </w:r>
      <w:r>
        <w:rPr>
          <w:rFonts w:hint="eastAsia"/>
          <w:sz w:val="15"/>
          <w:szCs w:val="15"/>
        </w:rPr>
        <w:t xml:space="preserve">  </w:t>
      </w:r>
      <w:r>
        <w:rPr>
          <w:rFonts w:hint="eastAsia"/>
          <w:sz w:val="15"/>
          <w:szCs w:val="15"/>
          <w:lang w:val="en-US" w:eastAsia="zh-CN"/>
        </w:rPr>
        <w:t>冀A718V0</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