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贾志刚</w:t>
      </w:r>
      <w:r>
        <w:rPr>
          <w:rFonts w:hint="eastAsia"/>
          <w:sz w:val="15"/>
          <w:szCs w:val="15"/>
          <w:highlight w:val="none"/>
        </w:rPr>
        <w:t>，</w:t>
      </w:r>
      <w:r>
        <w:rPr>
          <w:rFonts w:hint="eastAsia"/>
          <w:sz w:val="15"/>
          <w:szCs w:val="15"/>
          <w:highlight w:val="none"/>
          <w:lang w:val="en-US" w:eastAsia="zh-CN"/>
        </w:rPr>
        <w:t>132336197909031315</w:t>
      </w:r>
      <w:r>
        <w:rPr>
          <w:rFonts w:hint="eastAsia"/>
          <w:sz w:val="15"/>
          <w:szCs w:val="15"/>
        </w:rPr>
        <w:t xml:space="preserve">  </w:t>
      </w:r>
      <w:r>
        <w:rPr>
          <w:rFonts w:hint="eastAsia"/>
          <w:sz w:val="15"/>
          <w:szCs w:val="15"/>
          <w:lang w:val="en-US" w:eastAsia="zh-CN"/>
        </w:rPr>
        <w:t>冀A43518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