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赵英杰</w:t>
      </w:r>
      <w:r>
        <w:rPr>
          <w:rFonts w:hint="eastAsia"/>
          <w:sz w:val="15"/>
          <w:szCs w:val="15"/>
          <w:highlight w:val="none"/>
        </w:rPr>
        <w:t>，</w:t>
      </w:r>
      <w:r>
        <w:rPr>
          <w:rFonts w:hint="eastAsia"/>
          <w:sz w:val="15"/>
          <w:szCs w:val="15"/>
          <w:highlight w:val="none"/>
          <w:lang w:val="en-US" w:eastAsia="zh-CN"/>
        </w:rPr>
        <w:t>132336197806040817</w:t>
      </w:r>
      <w:r>
        <w:rPr>
          <w:rFonts w:hint="eastAsia"/>
          <w:sz w:val="15"/>
          <w:szCs w:val="15"/>
        </w:rPr>
        <w:t xml:space="preserve">  </w:t>
      </w:r>
      <w:r>
        <w:rPr>
          <w:rFonts w:hint="eastAsia"/>
          <w:sz w:val="15"/>
          <w:szCs w:val="15"/>
          <w:lang w:val="en-US" w:eastAsia="zh-CN"/>
        </w:rPr>
        <w:t>沪A91339D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