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段书红</w:t>
      </w:r>
      <w:r>
        <w:rPr>
          <w:rFonts w:hint="eastAsia"/>
          <w:sz w:val="15"/>
          <w:szCs w:val="15"/>
          <w:highlight w:val="none"/>
        </w:rPr>
        <w:t>，</w:t>
      </w:r>
      <w:r>
        <w:rPr>
          <w:rFonts w:hint="eastAsia"/>
          <w:sz w:val="15"/>
          <w:szCs w:val="15"/>
          <w:highlight w:val="none"/>
          <w:lang w:val="en-US" w:eastAsia="zh-CN"/>
        </w:rPr>
        <w:t>132336197505080612</w:t>
      </w:r>
      <w:r>
        <w:rPr>
          <w:rFonts w:hint="eastAsia"/>
          <w:sz w:val="15"/>
          <w:szCs w:val="15"/>
        </w:rPr>
        <w:t xml:space="preserve">  </w:t>
      </w:r>
      <w:r>
        <w:rPr>
          <w:rFonts w:hint="eastAsia"/>
          <w:sz w:val="15"/>
          <w:szCs w:val="15"/>
          <w:lang w:val="en-US" w:eastAsia="zh-CN"/>
        </w:rPr>
        <w:t>沪A65196D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