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刘贵敏</w:t>
      </w:r>
      <w:r>
        <w:rPr>
          <w:rFonts w:hint="eastAsia"/>
          <w:sz w:val="15"/>
          <w:szCs w:val="15"/>
          <w:highlight w:val="none"/>
        </w:rPr>
        <w:t>，</w:t>
      </w:r>
      <w:r>
        <w:rPr>
          <w:rFonts w:hint="eastAsia"/>
          <w:sz w:val="15"/>
          <w:szCs w:val="15"/>
          <w:highlight w:val="none"/>
          <w:lang w:val="en-US" w:eastAsia="zh-CN"/>
        </w:rPr>
        <w:t>132336197208020410</w:t>
      </w:r>
      <w:r>
        <w:rPr>
          <w:rFonts w:hint="eastAsia"/>
          <w:sz w:val="15"/>
          <w:szCs w:val="15"/>
        </w:rPr>
        <w:t xml:space="preserve">  </w:t>
      </w:r>
      <w:r>
        <w:rPr>
          <w:rFonts w:hint="eastAsia"/>
          <w:sz w:val="15"/>
          <w:szCs w:val="15"/>
          <w:lang w:val="en-US" w:eastAsia="zh-CN"/>
        </w:rPr>
        <w:t>冀ARU278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