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康双英</w:t>
      </w:r>
      <w:r>
        <w:rPr>
          <w:rFonts w:hint="eastAsia"/>
          <w:sz w:val="15"/>
          <w:szCs w:val="15"/>
          <w:highlight w:val="none"/>
        </w:rPr>
        <w:t>，</w:t>
      </w:r>
      <w:r>
        <w:rPr>
          <w:rFonts w:hint="eastAsia"/>
          <w:sz w:val="15"/>
          <w:szCs w:val="15"/>
          <w:highlight w:val="none"/>
          <w:lang w:val="en-US" w:eastAsia="zh-CN"/>
        </w:rPr>
        <w:t>132336197001043041</w:t>
      </w:r>
      <w:r>
        <w:rPr>
          <w:rFonts w:hint="eastAsia"/>
          <w:sz w:val="15"/>
          <w:szCs w:val="15"/>
        </w:rPr>
        <w:t xml:space="preserve">  </w:t>
      </w:r>
      <w:r>
        <w:rPr>
          <w:rFonts w:hint="eastAsia"/>
          <w:sz w:val="15"/>
          <w:szCs w:val="15"/>
          <w:lang w:val="en-US" w:eastAsia="zh-CN"/>
        </w:rPr>
        <w:t>冀A32651D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