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康新聪</w:t>
      </w:r>
      <w:r>
        <w:rPr>
          <w:rFonts w:hint="eastAsia"/>
          <w:sz w:val="15"/>
          <w:szCs w:val="15"/>
          <w:highlight w:val="none"/>
        </w:rPr>
        <w:t>，</w:t>
      </w:r>
      <w:r>
        <w:rPr>
          <w:rFonts w:hint="eastAsia"/>
          <w:sz w:val="15"/>
          <w:szCs w:val="15"/>
          <w:highlight w:val="none"/>
          <w:lang w:val="en-US" w:eastAsia="zh-CN"/>
        </w:rPr>
        <w:t>132335198112090906</w:t>
      </w:r>
      <w:r>
        <w:rPr>
          <w:rFonts w:hint="eastAsia"/>
          <w:sz w:val="15"/>
          <w:szCs w:val="15"/>
        </w:rPr>
        <w:t xml:space="preserve">  </w:t>
      </w:r>
      <w:r>
        <w:rPr>
          <w:rFonts w:hint="eastAsia"/>
          <w:sz w:val="15"/>
          <w:szCs w:val="15"/>
          <w:lang w:val="en-US" w:eastAsia="zh-CN"/>
        </w:rPr>
        <w:t>沪A85775D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